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D" w:rsidRPr="00C31CBD" w:rsidRDefault="00C31CBD" w:rsidP="00C31CB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C31C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60198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D" w:rsidRPr="00C31CBD" w:rsidRDefault="00C31CBD" w:rsidP="00C31C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C31C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CBD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:rsidR="00C31CBD" w:rsidRPr="00C31CBD" w:rsidRDefault="00C31CBD" w:rsidP="00C31CB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>КУВЕЧИЦЬКА СІЛЬСЬКА РАДА</w:t>
      </w:r>
    </w:p>
    <w:p w:rsidR="00C31CBD" w:rsidRPr="00C31CBD" w:rsidRDefault="00C31CBD" w:rsidP="00C3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 xml:space="preserve">Чернігівського району 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C3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C31CBD" w:rsidRPr="00C31CBD" w:rsidRDefault="00C31CBD" w:rsidP="00C31CBD">
      <w:pPr>
        <w:pStyle w:val="2"/>
        <w:rPr>
          <w:szCs w:val="28"/>
        </w:rPr>
      </w:pPr>
    </w:p>
    <w:p w:rsidR="00C31CBD" w:rsidRPr="00C31CBD" w:rsidRDefault="00C31CBD" w:rsidP="00C31CBD">
      <w:pPr>
        <w:pStyle w:val="2"/>
        <w:ind w:left="0" w:firstLine="0"/>
        <w:rPr>
          <w:szCs w:val="28"/>
        </w:rPr>
      </w:pPr>
      <w:r w:rsidRPr="00C31CBD">
        <w:rPr>
          <w:szCs w:val="28"/>
        </w:rPr>
        <w:t>РІШЕННЯ</w:t>
      </w:r>
    </w:p>
    <w:p w:rsidR="00C31CBD" w:rsidRPr="00C31CBD" w:rsidRDefault="00C31CBD" w:rsidP="00C31CBD">
      <w:pPr>
        <w:pStyle w:val="2"/>
        <w:ind w:left="0" w:firstLine="0"/>
        <w:rPr>
          <w:szCs w:val="28"/>
        </w:rPr>
      </w:pPr>
      <w:r w:rsidRPr="00C31CBD">
        <w:rPr>
          <w:szCs w:val="28"/>
        </w:rPr>
        <w:t>(двадцята сесія сьомого скликання)</w:t>
      </w:r>
    </w:p>
    <w:p w:rsidR="00C31CBD" w:rsidRPr="00C31CBD" w:rsidRDefault="00C31CBD" w:rsidP="00C31CBD">
      <w:pPr>
        <w:pStyle w:val="2"/>
        <w:ind w:left="0" w:firstLine="284"/>
        <w:jc w:val="left"/>
        <w:rPr>
          <w:szCs w:val="28"/>
        </w:rPr>
      </w:pPr>
    </w:p>
    <w:p w:rsidR="00C31CBD" w:rsidRPr="00C31CBD" w:rsidRDefault="00C31CBD" w:rsidP="00C31CBD">
      <w:pPr>
        <w:pStyle w:val="2"/>
        <w:ind w:left="0" w:firstLine="284"/>
        <w:jc w:val="left"/>
        <w:rPr>
          <w:szCs w:val="28"/>
        </w:rPr>
      </w:pPr>
      <w:r w:rsidRPr="00C31CBD">
        <w:rPr>
          <w:szCs w:val="28"/>
        </w:rPr>
        <w:t>14 грудня  2017 року</w:t>
      </w:r>
    </w:p>
    <w:p w:rsidR="00C31CBD" w:rsidRPr="00C31CBD" w:rsidRDefault="00C31CBD" w:rsidP="00C31CBD">
      <w:pPr>
        <w:pStyle w:val="2"/>
        <w:ind w:left="0" w:firstLine="284"/>
        <w:jc w:val="left"/>
        <w:rPr>
          <w:szCs w:val="28"/>
        </w:rPr>
      </w:pPr>
      <w:r w:rsidRPr="00C31CBD">
        <w:rPr>
          <w:szCs w:val="28"/>
        </w:rPr>
        <w:t xml:space="preserve">с. Кувечичі </w:t>
      </w:r>
    </w:p>
    <w:p w:rsidR="00C31CBD" w:rsidRPr="00C31CBD" w:rsidRDefault="00C31CBD" w:rsidP="00C31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CBD" w:rsidRPr="00C31CBD" w:rsidRDefault="00C31CBD" w:rsidP="00C31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діяльності Кувечицької</w:t>
      </w:r>
    </w:p>
    <w:p w:rsidR="00C31CBD" w:rsidRPr="00C31CBD" w:rsidRDefault="00C31CBD" w:rsidP="00C31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з підготовки проектів </w:t>
      </w:r>
    </w:p>
    <w:p w:rsidR="00C31CBD" w:rsidRPr="00C31CBD" w:rsidRDefault="00C31CBD" w:rsidP="00C31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2018 рік.</w:t>
      </w:r>
    </w:p>
    <w:p w:rsidR="00C31CBD" w:rsidRPr="00C31CBD" w:rsidRDefault="00C31CBD" w:rsidP="00C31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CBD" w:rsidRPr="00C31CBD" w:rsidRDefault="00C31CBD" w:rsidP="00C31CB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Pr="00C31CB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C31CBD">
        <w:rPr>
          <w:rFonts w:ascii="Times New Roman" w:hAnsi="Times New Roman" w:cs="Times New Roman"/>
          <w:sz w:val="28"/>
          <w:szCs w:val="28"/>
          <w:lang w:val="uk-UA"/>
        </w:rPr>
        <w:t>. сільського голови Зубашевського В.П. про план діяльності Кувечи</w:t>
      </w:r>
      <w:r w:rsidR="008F15C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ької сільської ради з підготовки проекту регуляторних актів на 2018 рік «Про встановлення місцевих податків і зборів які будуть діяти на території Кувечи</w:t>
      </w:r>
      <w:r w:rsidR="008F15C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ької сільської ради», «Про встановлення вартості місячної оренди одного квадратного метра загальної площі нерухомого майна фізичних осіб на території Кувечи</w:t>
      </w:r>
      <w:r w:rsidR="008F15C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ької сільської ради» сільська рада  вирішила:</w:t>
      </w:r>
    </w:p>
    <w:p w:rsidR="00C31CBD" w:rsidRPr="00C31CBD" w:rsidRDefault="00C31CBD" w:rsidP="00C31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>Визначити перелік податків та зборів, що мають справлятися на території сільської ради, встановлення розмірів ставок місцевих податків та зборів в межах Податкового кодексу України.</w:t>
      </w:r>
    </w:p>
    <w:p w:rsidR="00C31CBD" w:rsidRPr="00C31CBD" w:rsidRDefault="00C31CBD" w:rsidP="00C31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>Упорядкувати розмір орендної плати, що зазначаються в договорах оренди та визначення механізму оподаткування доходу від надання нерухомості в оренду (суборенду) та житловий найм на території Кувечи</w:t>
      </w:r>
      <w:r w:rsidR="008F15C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ької сільської ради.</w:t>
      </w:r>
    </w:p>
    <w:p w:rsidR="00C31CBD" w:rsidRPr="00C31CBD" w:rsidRDefault="00C31CBD" w:rsidP="00C31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проекти не пізніше ІІ кварталу 2018 року. </w:t>
      </w:r>
    </w:p>
    <w:p w:rsidR="00C31CBD" w:rsidRPr="00C31CBD" w:rsidRDefault="00C31CBD" w:rsidP="00C31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1C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з питань бюджету, соціально-економічного</w:t>
      </w:r>
      <w:r w:rsidR="008F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розвитку села, земельних відносин.</w:t>
      </w:r>
    </w:p>
    <w:p w:rsidR="00C31CBD" w:rsidRPr="00C31CBD" w:rsidRDefault="00C31CBD" w:rsidP="00C31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CBD" w:rsidRPr="00C31CBD" w:rsidRDefault="00C31CBD" w:rsidP="00C31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CBD" w:rsidRPr="00C31CBD" w:rsidRDefault="00C31CBD" w:rsidP="00C31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CBD" w:rsidRPr="00C31CBD" w:rsidRDefault="00C31CBD" w:rsidP="00C31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1CB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C31CBD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ільськ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31CBD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1CBD">
        <w:rPr>
          <w:rFonts w:ascii="Times New Roman" w:hAnsi="Times New Roman" w:cs="Times New Roman"/>
          <w:sz w:val="28"/>
          <w:szCs w:val="28"/>
        </w:rPr>
        <w:t xml:space="preserve"> :                                                   </w:t>
      </w:r>
      <w:r w:rsidRPr="00C31CBD">
        <w:rPr>
          <w:rFonts w:ascii="Times New Roman" w:hAnsi="Times New Roman" w:cs="Times New Roman"/>
          <w:sz w:val="28"/>
          <w:szCs w:val="28"/>
          <w:lang w:val="uk-UA"/>
        </w:rPr>
        <w:t>В.П. Зубашевський</w:t>
      </w:r>
    </w:p>
    <w:p w:rsidR="00267494" w:rsidRPr="00C31CBD" w:rsidRDefault="00267494" w:rsidP="00C31C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7494" w:rsidRPr="00C31CBD" w:rsidSect="005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83D"/>
    <w:multiLevelType w:val="hybridMultilevel"/>
    <w:tmpl w:val="8D8CB738"/>
    <w:lvl w:ilvl="0" w:tplc="2CB45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BD"/>
    <w:rsid w:val="00267494"/>
    <w:rsid w:val="00582F18"/>
    <w:rsid w:val="008F15C7"/>
    <w:rsid w:val="00C3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18"/>
  </w:style>
  <w:style w:type="paragraph" w:styleId="2">
    <w:name w:val="heading 2"/>
    <w:basedOn w:val="a"/>
    <w:next w:val="a"/>
    <w:link w:val="20"/>
    <w:qFormat/>
    <w:rsid w:val="00C31CBD"/>
    <w:pPr>
      <w:keepNext/>
      <w:spacing w:after="0" w:line="240" w:lineRule="auto"/>
      <w:ind w:left="720"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CB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3</cp:revision>
  <dcterms:created xsi:type="dcterms:W3CDTF">2017-12-19T06:42:00Z</dcterms:created>
  <dcterms:modified xsi:type="dcterms:W3CDTF">2017-12-19T06:50:00Z</dcterms:modified>
</cp:coreProperties>
</file>